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estructura metodologica de los colores del arcoiris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describir los colores del arcoíris y su formación en fenómenos naturales como la lluvia y la luz.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será capaz de nombrar al menos cinco colores del arcoíris y explicar el proceso de formación del mismo.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imágenes, experimentos con luz, actividades prácticas de agrupación de colores y dinámicas grupales.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Carteles de colores, prismas, franjas de tela de colores, videos sobre fenómenos naturales.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muestra capacidad para identificar los colores del arcoíris en diversos contextos y demuestra comprensión sobre su formación.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 durante actividades, cuestionarios orales y escritos, y presentaciones grupales sobre el tema.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de aprendizaje en la identificación de colores.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tarjetas de colores y apoyo visual adicional durante las actividades.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colores del arcoíris mediante un video educativo.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Experimento con luz y prisma para observar la formación de colores.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práctica de creación de un arcoíris con materiales reciclables.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Dinámica grupal donde cada estudiante presenta un color y su significado.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escrita sobre lo aprendido durante la semana.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2026-03-07T16:40:21+00:00</dcterms:created>
  <dcterms:modified xsi:type="dcterms:W3CDTF">2026-03-07T16:40:21+00:00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