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para el curso de inglés de 2do de educación general básica, centrada en las diferencias en los lugares donde viven las personas.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Que los estudiantes reconozcan y describan las características de su entorno y cómo varía según la región del país, utilizando vocabulario adecuado en inglés.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EFL.2.1.2 Recognize the differences between where people live among the regions of the country in order to appreciate their own environment. (Example: house/apartment. Country/city, etc.)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Learners can recognize differences between where people live and write about their own surroundings, as well ask simple questions. (Ref. (I.EFL.2.1.1) (I.2, S.2)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Respeto a la diversidad cultural, apreciación del entorno, desarrollo de habilidades comunicativas.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imágenes y videos para ilustrar diferentes tipos de viviendas en inglés. Actividades interactivas de role-play donde los estudiantes simulan entrevistas sobre el lugar donde viven. Ejercicios prácticos que involucren escribir un párrafo sobre su propia vivienda.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imágenes y videos para ilustrar diferentes tipos de viviendas en inglés. Actividades interactivas de role-play donde los estudiantes simulan entrevistas sobre el lugar donde viven. Ejercicios prácticos que involucren escribir un párrafo sobre su propia vivienda.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Imágenes de diferentes hogares (casa, apartamento, etc.), material audiovisual, hojas de trabajo, pizarra, marcadores.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Observación directa durante las actividades, trabajos escritos, exposiciones orales presentando sus viviendas, cuestionarios sobre el vocabulario aprendido.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