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el área de Ciencias Naturales enfocada en la salud sexual y reproductiva en 3ro de bachillerato.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Fomentar una comprensión integral sobre la salud sexual y reproductiva y su relación con el proyecto de vida de los estudiantes.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CN.B.5.4.14. Relacionar la salud sexual y reproductiva con las implicaciones en el proyecto de vida.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Participación en debates, proyectos grupales y exámenes parciales sobre salud sexual y reproductiva.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integral, respeto y ciudadanía, prevención de riesgos.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Implementación del sistema DUA (Diseño Universal para el Aprendizaje) que incluye: presentación de casos prácticos, uso de recursos visuales y táctiles, debates en grupo y dinámicas de rol.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Implementación del sistema DUA (Diseño Universal para el Aprendizaje) que incluye: presentación de casos prácticos, uso de recursos visuales y táctiles, debates en grupo y dinámicas de rol.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Artículos científicos, videos educativos, folletos informativos, recursos digitales, materiales para actividades prácticas.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Proyectos grupales, exposiciones orales, cuestionarios, autoevaluaciones y rúbricas de evaluación.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