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${planificacion}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Identificar y comprender la formación de biomoléculas a partir de elementos de la atmósfera primitiva y su relación con las estructuras de la materia viva.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CN.B.5.1.2. Identificar los elementos y compuestos químicos de la atmósfera de la Tierra primitiva, y relacionarlos con la formación abiogénica de las moléculas orgánicas que forman parte de la materia viva.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Sostenibilidad, investigación y experimentación científica, trabajo en equipo, pensamiento crítico.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materiales de laboratorio, video-documentales, recursos en línea, hojas de trabajo, presentaciones digitales.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