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Planificación microcurricular para el área de Ciencias Naturales.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CN.B.5.1.13. Experimentar con los procesos de mitosis, meiosis, y demostrar la transmisión de la información genética a la descendencia por medio de la fertilización.</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Explica la trascendencia de la transmisión de la información genética, desde la sustentación científica y la ejecución de experimentos; la teoría cromosómica de la herencia desde la comprensión de las leyes de Mendel. (Ref. I.CN.B.5.4.1) (I.2., S.4.)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Ética, ciudadanía y desarrollo sostenible.</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El enfoque pedagógico adoptado en esta planificación microcurricular se basa en un aprendizaje activo y experiencial que promueve la indagación y el trabajo colaborativo. Se realizarán diversas actividades que permitirán a los estudiantes observar y experimentar los conceptos de mitosis y meiosis. Iniciaremos el módulo con una clase teórica que introducirá los procesos celulares, seguida de una discusión guiada donde los estudiantes podrán compartir sus conocimientos previos y plantear preguntas que guiarán su aprendizaje. Después, implementaremos una serie de experimentos prácticos utilizando material accesible en el aula, como microscopios y preparaciones de células vegetales y animales, para observar los distintos fases de la mitosis y meiosis. Esta actividad promoverá el desarrollo de habilidades científicas, además de fomentar el interés en temas biológicos fundamentales.nnLa secuencia didáctica está diseñada para que los estudiantes avancen mediante etapas, comenzando por la observación y la comparación de las fases celulares. A través de actividades preparadas, se incentivará a los alumnos a registrar sus observaciones en un diario de laboratorio, donde documentarán no solo los procesos observados, sino también hipótesis sobre el papel de la genética en la herencia de características en organismos. Se integrarán recursos digitales y simuladores en línea que permitirá a los estudiantes explorar de manera más profunda los conceptos teóricos mientras son guiados por el docente. Esto asegura que el aprendizaje sea significativo y aplicable a su realidad.nnDurante las actividades guiadas, se fomentará la interacción entre los estudiantes y el docente para responder preguntas específicas y abordar los conceptos que no hayan quedado claros. Ejemplos concretos referidos a la biodiversidad presente en Ecuador se utilizarán para contextualizar el aprendizaje y así hacer conexiones más significativas con la realidad de los estudiantes. La diversidad de la flora y fauna ecuatoriana, y sus características genéticas únicas, serán utilizadas para ilustrar los principios de la herencia genética y su importancia en la conservación.nnEn cuanto a la diferenciación para ritmos de aprendizaje, se diseñarán actividades alternas que atiendan a los diferentes estilos de aprendizaje, ofreciendo apoyo adicional a aquellos estudiantes que lo requieran, así como desafíos adicionales para aquellos que avancen más rápidamente. Por ejemplo, los estudiantes interesados en explorar más profundamente los temas podrán investigar sobre las mutaciones y su impacto en la evolución, mientras que otros podrán trabajar en tareas de refuerzo y revisión de conceptos básicos de mitosis y meiosis. Este enfoque personalizado garantiza que todos los estudiantes se sientan incluidos y motivados para participar.nnFinalmente, para que el aprendizaje sea duradero, se brindarán recomendaciones prácticas a los estudiantes y sus familias para que puedan realizar experimentos sencillos en casa, como observar la germinación de semillas y registrar sus observaciones en familia. De esta forma, se promueve el aprendizaje continuo y se estrechan los lazos entre la escuela y el hogar, buscando formar una comunidad educativa activa y comprometida con la ciencia.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Microscopios, láminas de mitosis y meiosis, material para experimentos (como cebolla para observación celular), recursos digitales (simuladores, videos educativos), diarios de laboratorio.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${indicadores_logro}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Pruebas escritas sobre mitosis y meiosis, evaluación de la presentación de experimentos, diario de laboratorio, exposiciones grupales.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