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realiza una planificación semanal de lunes a viernes con el método DUA sobre la materia viva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CN.4.1.1. Indagar y explicar las propiedades</w:t>
              <w:br/>
              <w:t>de los seres vivos e inferir su importancia</w:t>
              <w:br/>
              <w:t>para el mantenimiento de la vida en</w:t>
              <w:br/>
              <w:t>la Tierra.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I.CN.4.1.1. Analiza el nivel de complejidad</w:t>
              <w:br/>
              <w:t>de la materia viva y los organismos, en</w:t>
              <w:br/>
              <w:t>función de sus propiedades y niveles de</w:t>
              <w:br/>
              <w:t>organización. (J.3.)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En la primera sesión del lunes, se empleará un inicio motivador donde se presentará un video corto sobre la diversidad de la vida en diferentes ecosistemas. Esto no solo captará la atención de los estudiantes, sino que también servirá como punto de partida para discutir la materia viva. Durante el desarrollo, se llevará a cabo una lluvia de ideas en clase, donde los estudiantes podrán expresar lo que saben sobre los seres vivos, fomentando su participación activa. Si algunos estudiantes no comprenden el concepto de materia viva, se proporcionarán ejemplos concretos de organismos que conocen, como plantas y animales, para hacer la información más accesible. En el transcurso de la semana, se implementarán actividades en grupos pequeños, donde los estudiantes deberán investigar diferentes organismos y presentar sus hallazgos al resto de la clase, promoviendo así la interacción entre docente y estudiantes. Para finalizar cada día, se realizará un cierre reflexivo donde los estudiantes compartirán lo aprendido y cómo se relaciona con su vida diaria, reforzando el aprendizaje significativo.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llevar a cabo esta planificación, se utilizarán diversos recursos didácticos. En primer lugar, se emplearán videos educativos que ilustran la diversidad de la vida, permitiendo a los estudiantes visualizar conceptos que podrían ser abstractos. Estos videos se proyectarán durante las clases y se integrarán en discusiones para contextualizar el aprendizaje. Asimismo, se utilizarán modelos tridimensionales de organismos, que ayudarán a los estudiantes a comprender la estructura de los seres vivos de manera tangible. Otro recurso será la utilización de aplicaciones interactivas que permiten a los estudiantes explorar virtualmente diferentes ecosistemas. Además, se proporcionarán lecturas breves sobre la importancia de los seres vivos en el medio ambiente, lo que fomentará la reflexión y el análisis crítico. Los estudiantes también tendrán acceso a plataformas online donde podrán realizar investigaciones adicionales sobre la biodiversidad. Se incluirán juegos educativos que refuercen los conceptos aprendidos de manera lúdica. Asimismo, se organizarán salidas de campo a un parque local o reserva natural, donde los estudiantes podrán observar organismos en su hábitat natural, lo que fortalecerá su conexión con la materia. Se utilizarán gráficos y carteles en el aula que representen el ciclo de vida de diferentes organismos, facilitando la visualización de las interacciones en el ecosistema. Por último, se implementará un diario de aprendizaje, donde los estudiantes registrarán sus reflexiones y descubrimientos durante la semana, permitiendo un seguimiento de su progreso.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estarán orientados a evaluar la comprensión y aplicación de los conceptos relacionados con la materia viva. Se espera que los estudiantes sean capaces de identificar al menos cinco características de los seres vivos y proporcionar ejemplos concretos. Además, deberán demostrar su capacidad para clasificar organismos en grupos según sus características. Los estudiantes deberán también explicar la importancia de los seres vivos en el ecosistema, utilizando evidencias de sus investigaciones. Otro indicador será la habilidad de trabajar en equipo, donde se evaluará la colaboración y el respeto durante las presentaciones grupales. Finalmente, se contemplará la capacidad de los estudiantes para reflexionar sobre su aprendizaje y hacer conexiones entre los conceptos de materia viva y su entorno cotidiano.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se llevará a cabo a través de diversas actividades que permitirán medir el aprendizaje de los estudiantes de manera integral. Se realizarán exposiciones grupales donde los estudiantes presentarán sus investigaciones sobre organismos específicos, y se utilizará una rúbrica para evaluar su desempeño, considerando aspectos como la claridad en la presentación, el trabajo en equipo y la profundidad del contenido. También se implementarán cuestionarios cortos al final de cada sesión, que incluirán preguntas de opción múltiple y abiertas para evaluar la comprensión de los conceptos tratados. Además, se solicitará a los estudiantes que completen un diario de aprendizaje al final de la semana, donde reflexionarán sobre su proceso de aprendizaje y los conceptos que consideran más relevantes. Se utilizarán técnicas de autoevaluación, donde los estudiantes podrán evaluar su propio progreso y establecer metas de mejora. Todas estas actividades se registrarán en un portafolio digital que proporcionará una visión general del avance de cada estudiante en relación a los objetivos establecidos.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necesidad educativa real que se ha identificado es la de estudiantes con dificultades de atención y concentración en el aula. Este tipo de necesidad puede afectar significativamente su aprendizaje, ya que les resulta complicado seguir el ritmo de la clase y participar activamente en las actividades. Los estudiantes que presentan estas dificultades a menudo se sienten frustrados y desmotivados, lo que puede llevar a un bajo rendimiento académico. Es fundamental reconocer estas necesidades para poder implementar estrategias adecuadas que les permitan acceder al contenido curricular de manera efectiva y equitativa. La falta de atención puede hacer que los estudiantes pierdan información clave durante las enseñanzas, lo que resulta en una comprensión superficial de los temas tratados.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 necesidad de atención y concentración, se aplicará una adaptación curricular que incluirá actividades más dinámicas y variadas. Se implementarán técnicas de enseñanza multisensoriales que involucren diferentes modalidades de aprendizaje, como visual, auditivo y kinestésico. Se proporcionarán descansos cortos durante las sesiones para permitir que los estudiantes se recarguen y mantengan su atención. Además, se utilizarán herramientas tecnológicas como aplicaciones interactivas que capturan su interés y promueven la participación activa. En clase, se organizarán sesiones cortas de trabajo en grupos pequeños, donde los estudiantes puedan colaborar y apoyarse mutuamente, facilitando un ambiente de aprendizaje más inclusivo. Esta adaptación se implementará desde el inicio de la semana, y se hará un seguimiento constante para ajustar las estrategias según la respuesta de los estudiantes, asegurando que todos tengan la oportunidad de participar y aprender al máximo.</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