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proofErr w:type="spellStart"/>
            <w:r w:rsidRPr="003A0B15">
              <w:rPr>
                <w:sz w:val="18"/>
                <w:szCs w:val="18"/>
              </w:rPr>
              <w:t>N°</w:t>
            </w:r>
            <w:proofErr w:type="spellEnd"/>
            <w:r w:rsidRPr="003A0B15">
              <w:rPr>
                <w:sz w:val="18"/>
                <w:szCs w:val="18"/>
              </w:rPr>
              <w:t xml:space="preserve">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proofErr w:type="spellStart"/>
            <w:r w:rsidRPr="003A0B15">
              <w:rPr>
                <w:sz w:val="18"/>
                <w:szCs w:val="18"/>
              </w:rPr>
              <w:t>Titulo</w:t>
            </w:r>
            <w:proofErr w:type="spellEnd"/>
            <w:r w:rsidRPr="003A0B15">
              <w:rPr>
                <w:sz w:val="18"/>
                <w:szCs w:val="18"/>
              </w:rPr>
              <w:t xml:space="preserve"> de unidad de planificación:</w:t>
            </w:r>
          </w:p>
        </w:tc>
        <w:tc>
          <w:tcPr>
            <w:tcW w:w="3124" w:type="dxa"/>
            <w:gridSpan w:val="3"/>
          </w:tcPr>
          <w:p w14:paraId="3635EA4B" w14:textId="2F52272F" w:rsidR="006636AB" w:rsidRPr="003A0B15" w:rsidRDefault="005E1266" w:rsidP="006636AB">
            <w:pPr>
              <w:rPr>
                <w:sz w:val="18"/>
                <w:szCs w:val="18"/>
              </w:rPr>
            </w:pPr>
            <w:r>
              <w:t>Genera la Estrategia Metodológica de: genera la estrategia metodologica de la celula de las plantas acuaticas</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${objetivo_especifico}</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EG.5.1.1 Describir y explicar los conceptos</w:t>
              <w:br/>
              <w:t>básicos financieros de un emprendimiento,</w:t>
              <w:br/>
              <w:t>tales como ingresos, costos, gastos e</w:t>
              <w:br/>
              <w:t>inversión, punto de equilibrio y sus proyecciones</w:t>
              <w:br/>
              <w:t>futuras como elemento fundamental</w:t>
              <w:br/>
              <w:t>para las proyecciones.</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Describe proyecciones financieras y el</w:t>
              <w:br/>
              <w:t>capital de trabajo de un emprendimiento</w:t>
              <w:br/>
              <w:t>basándose en conceptos financieros básicos.</w:t>
              <w:br/>
              <w:t>(Ref.I.EG.5.1.1) (I.1., I.4.)</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${ejes_transversales}</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La estrategia metodológica para abordar el tema de la célula de las plantas acuáticas comienza con un inicio motivador que busca captar la atención de los estudiantes. En esta fase, se puede presentar un video corto que ilustre la belleza y diversidad de las plantas acuáticas, lo que generará curiosidad y un deseo de aprender más sobre ellas. A continuación, se plantea una pregunta clave que guiará la investigación: ¿Qué características hacen que las células de las plantas acuáticas sean únicas en comparación con otras células vegetales? Este enfoque inicial no solo despierta el interés, sino que también establece un contexto relevante que los estudiantes pueden relacionar con su entorno. Se les anima a compartir sus propias experiencias con plantas acuáticas, promoviendo así una conexión personal con el contenido. Este tipo de interacción no solo activa conocimientos previos, sino que también fomenta un ambiente de confianza y colaboración, lo que es fundamental para el aprendizaje en aula. nnEl desarrollo de la clase se articula en varios pasos que llevan a los estudiantes a un aprendizaje profundo y significativo. En primer lugar, se introduce el concepto de célula vegetal y se diferencia entre las células de las plantas terrestres y acuáticas. Utilizando un modelo tridimensional de células, los estudiantes pueden observar de manera tangible las diferencias en la estructura celular. A medida que avanza la clase, se les guía a realizar un experimento simple: observar células de una planta acuática bajo un microscopio. Este ejercicio práctico no solo les permite ver la teoría en acción, sino que también fomenta habilidades de observación y análisis. En este punto, el docente debe estar atento a las preguntas y dudas que surjan, proporcionando aclaraciones y ejemplos reales que conecten la teoría con la práctica. Por ejemplo, se puede discutir cómo la forma y el tamaño de las células de las plantas acuáticas les permiten flotar y absorber nutrientes del agua de manera más eficiente. nnLa interacción docente-estudiante es fundamental a lo largo de la clase, y se puede fomentar mediante el uso de preguntas abiertas que inviten a la reflexión. Por ejemplo, después de observar las células bajo el microscopio, se pueden plantear cuestiones como: ¿Cómo creen que las características de estas células afectan el crecimiento de las plantas acuáticas? Este tipo de preguntas no solo estimulan el pensamiento crítico, sino que también permiten a los estudiantes expresar sus ideas y construir conocimiento de manera colaborativa. Además, se pueden formar grupos pequeños donde los estudiantes discutan sus observaciones y conclusiones, lo que promueve la comunicación y la cooperación. En caso de que algunos estudiantes no comprendan los conceptos, el docente debe estar preparado para ofrecer explicaciones adicionales utilizando diferentes enfoques, como analogías o ejemplos de la vida cotidiana que sean cercanos a sus experiencias. nnReconociendo que cada estudiante tiene un ritmo de aprendizaje diferente, es esencial adaptar las actividades y los recursos utilizados en clase. Para aquellos que necesiten un apoyo adicional, se pueden proporcionar materiales visuales, como infografías que resuman las características de las células de las plantas acuáticas. Para los estudiantes más avanzados, se pueden ofrecer tareas más desafiantes, como investigar sobre la adaptación de ciertas plantas acuáticas a ambientes específicos. Este enfoque diferenciado no solo asegura que todos los estudiantes estén involucrados, sino que también fomenta un sentido de logro y motivación. Al final de la clase, se realiza un cierre reflexivo donde se invita a los estudiantes a compartir lo que han aprendido, cómo se sienten respecto a su aprendizaje y qué preguntas les quedan por resolver. Este cierre no solo refuerza el contenido aprendido, sino que también promueve una cultura de aprendizaje continuo y curiosidad. nnFinalmente, es importante destacar la relevancia de esta estrategia metodológica en el contexto educativo ecuatoriano. La inclusión de ejemplos locales, como el estudio de las plantas acuáticas en el río Napo o la laguna de Cuicocha, ayuda a que los estudiantes se sientan más conectados con el contenido. Además, esta metodología promueve el respeto y la valoración de la biodiversidad de su entorno, lo que es fundamental en la formación de ciudadanos responsables y conscientes de su medio ambiente. La combinación de un inicio motivador, un desarrollo estructurado, la interacción continua y un cierre reflexivo garantiza un aprendizaje integral y significativo para todos los estudiantes, independientemente de sus ritmos de aprendizaje.</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5BDC2DE" w:rsidR="003D1E74" w:rsidRPr="003A0B15" w:rsidRDefault="005E1266" w:rsidP="006636AB">
            <w:pPr>
              <w:rPr>
                <w:sz w:val="18"/>
                <w:szCs w:val="18"/>
              </w:rPr>
            </w:pPr>
            <w:r>
              <w:t>Existen múltiples recursos educativos que se pueden utilizar para enriquecer el aprendizaje sobre las células de las plantas acuáticas. Uno de ellos es el uso de microscopios, que permite a los estudiantes observar directamente las células vegetales. En una clase típica, el docente puede preparar muestras de hojas de plantas acuáticas y guiar a los estudiantes en el uso del microscopio para que puedan identificar las características celulares. Este recurso no solo proporciona un aprendizaje visual, sino que también refuerza habilidades prácticas de investigación. Otro recurso valioso son las infografías, que pueden ser utilizadas para resumir y visualizar la información sobre las células. Por ejemplo, se puede crear una infografía que compare las células de las plantas acuáticas y las terrestres, facilitando su comprensión. Los estudiantes pueden trabajar en grupos para crear sus propias infografías, lo que fomenta la creatividad y el trabajo en equipo. nnAsimismo, los videos educativos son un recurso eficaz para explicar conceptos complejos de manera accesible. Se puede utilizar un video que muestre el proceso de fotosíntesis en plantas acuáticas, destacando cómo sus células están adaptadas para llevar a cabo esta función en un medio acuático. Durante la proyección, el docente puede pausar el video en momentos clave para discutir y hacer preguntas, lo que permite a los estudiantes reflexionar sobre lo que están aprendiendo. Otra herramienta útil son las aplicaciones de simulación que permiten a los estudiantes explorar las células a un nivel más profundo. Por ejemplo, se puede usar una aplicación que simule el comportamiento de las células en diferentes condiciones ambientales. Esto les permite experimentar y observar cómo las células responden a cambios en el medio, facilitando un aprendizaje activo y participativo. nnLas actividades de campo son otro recurso fundamental para conectar la teoría con la práctica. Organizar una salida a una laguna o un río cercano donde haya plantas acuáticas permite a los estudiantes observar el entorno natural y hacer investigaciones directas sobre las células de las plantas. Durante la excursión, los estudiantes pueden recolectar muestras y luego analizarlas en el aula, fomentando así un aprendizaje multidisciplinario que incluye biología, ecología y ciencias ambientales. Además, se pueden utilizar carteles informativos que se coloquen en el aula para ayudar a los estudiantes a recordar conceptos clave. Estos carteles pueden incluir diagramas de células, definiciones y ejemplos de plantas acuáticas, y pueden ser utilizados como referencia durante toda la unidad. nnLos libros de texto también son un recurso tradicional pero efectivo. Se pueden seleccionar textos que se centren en la biología de las plantas acuáticas y sus características celulares. Durante la clase, se puede asignar lectura de secciones relevantes y luego discutir los conceptos en grupo. Esto no solo refuerza la lectura comprensiva, sino que también promueve el intercambio de ideas entre los estudiantes. Otro recurso que se puede implementar son las presentaciones interactivas, donde los estudiantes pueden crear presentaciones sobre diferentes tipos de plantas acuáticas y sus células. Esto les permite investigar en profundidad y compartir su conocimiento con sus compañeros, lo que promueve la comunicación y el aprendizaje colaborativo. nnFinalmente, la creación de un blog o un diario de aprendizaje puede ser un recurso valioso para que los estudiantes documenten su proceso de aprendizaje. En este espacio, pueden escribir sobre sus observaciones, reflexiones y preguntas sobre las células de las plantas acuáticas. Este recurso no solo permite a los estudiantes expresar su aprendizaje de manera creativa, sino que también proporciona al docente una herramienta para evaluar el progreso de cada estudiante individualmente, permitiendo adaptaciones si es necesario. En conclusión, la variedad de recursos educativos disponibles ofrece múltiples formas de abordar el tema de las células de las plantas acuáticas, asegurando que todos los estudiantes tengan la oportunidad de participar y aprender de manera efectiva.</w:t>
            </w:r>
          </w:p>
        </w:tc>
        <w:tc>
          <w:tcPr>
            <w:tcW w:w="3498" w:type="dxa"/>
            <w:gridSpan w:val="4"/>
          </w:tcPr>
          <w:p w14:paraId="3FDF9E17" w14:textId="77777777" w:rsidR="002A2A46" w:rsidRDefault="002A2A46" w:rsidP="002A2A46">
            <w:pPr>
              <w:rPr>
                <w:sz w:val="18"/>
                <w:szCs w:val="18"/>
              </w:rPr>
            </w:pPr>
          </w:p>
          <w:p w14:paraId="2604EF4A" w14:textId="27305819" w:rsidR="003D1E74" w:rsidRPr="003A0B15" w:rsidRDefault="005E1266" w:rsidP="002A2A46">
            <w:pPr>
              <w:rPr>
                <w:sz w:val="18"/>
                <w:szCs w:val="18"/>
              </w:rPr>
            </w:pPr>
            <w:r>
              <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w:t>
            </w:r>
            <w:proofErr w:type="gramStart"/>
            <w:r w:rsidRPr="003A0B15">
              <w:rPr>
                <w:sz w:val="18"/>
                <w:szCs w:val="18"/>
              </w:rPr>
              <w:t>Director</w:t>
            </w:r>
            <w:proofErr w:type="gramEnd"/>
            <w:r w:rsidRPr="003A0B15">
              <w:rPr>
                <w:sz w:val="18"/>
                <w:szCs w:val="18"/>
              </w:rPr>
              <w:t>/Subdirector/Líder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2C2F9E"/>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178</Words>
  <Characters>980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7</cp:revision>
  <dcterms:created xsi:type="dcterms:W3CDTF">2026-03-11T23:54:00Z</dcterms:created>
  <dcterms:modified xsi:type="dcterms:W3CDTF">2026-04-02T00:59:00Z</dcterms:modified>
</cp:coreProperties>
</file>